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288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 xml:space="preserve">Приложение 1 </w:t>
      </w:r>
    </w:p>
    <w:p>
      <w:pPr>
        <w:pStyle w:val="Title"/>
        <w:bidi w:val="0"/>
        <w:spacing w:before="288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>к приказу от 29.11.2023 №1Р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/>
          <w:b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Положение       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 формах, периодичности и порядке текущего контроля успеваемости и промежуточной аттестации обучающихся 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Индивидуальный предприниматель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Мамонтов-Катаев Максим Русланович</w:t>
      </w:r>
    </w:p>
    <w:p>
      <w:pPr>
        <w:pStyle w:val="Normal"/>
        <w:bidi w:val="0"/>
        <w:spacing w:before="0" w:after="0"/>
        <w:ind w:left="0" w:righ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</w:rPr>
        <w:t>1.Общие положения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  <w:lang w:eastAsia="ru-RU"/>
        </w:rPr>
        <w:t>Настоящее Положение регламентирует формы, периодичность и порядок текущего контроля успеваемости и промежуточной аттестации обучающихся, при освоении ими дополнительных общеобразовательных программ в</w:t>
      </w:r>
      <w:bookmarkStart w:id="0" w:name="_Hlk39946104"/>
      <w:r>
        <w:rPr>
          <w:rFonts w:ascii="Times New Roman" w:hAnsi="Times New Roman"/>
          <w:sz w:val="24"/>
          <w:szCs w:val="24"/>
          <w:lang w:eastAsia="ru-RU"/>
        </w:rPr>
        <w:t xml:space="preserve"> образовательной организации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 xml:space="preserve">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bookmarkEnd w:id="0"/>
      <w:r>
        <w:rPr>
          <w:rFonts w:ascii="Times New Roman" w:hAnsi="Times New Roman"/>
          <w:sz w:val="24"/>
          <w:szCs w:val="24"/>
        </w:rPr>
        <w:t>1.2. Настоящее Положение разработано в соответствии с требованиями Федерального закона от 29 декабря 2012 г. № 273-ФЗ «Об образовании в Российской Федерации»;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1.3. Термины и определения, используемые в настоящем Положении: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 xml:space="preserve">дополнительное образование - </w:t>
      </w:r>
      <w:r>
        <w:rPr>
          <w:rFonts w:ascii="Times New Roman" w:hAnsi="Times New Roman"/>
          <w:iCs/>
          <w:sz w:val="24"/>
          <w:szCs w:val="24"/>
        </w:rPr>
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>образовательная программа</w:t>
      </w:r>
      <w:r>
        <w:rPr>
          <w:rFonts w:ascii="Times New Roman" w:hAnsi="Times New Roman"/>
          <w:sz w:val="24"/>
          <w:szCs w:val="24"/>
        </w:rPr>
        <w:t xml:space="preserve">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 Федеральным законом от 29.12.2012 N 273-ФЗ «Об образовании в Российской Федерации»,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обучающийся</w:t>
      </w:r>
      <w:r>
        <w:rPr>
          <w:rFonts w:ascii="Times New Roman" w:hAnsi="Times New Roman"/>
          <w:sz w:val="24"/>
          <w:szCs w:val="24"/>
        </w:rPr>
        <w:t xml:space="preserve"> - физическое лицо, осваивающее образовательную программу;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>организации, осуществляющие образовательную деятельность</w:t>
      </w:r>
      <w:r>
        <w:rPr>
          <w:rFonts w:ascii="Times New Roman" w:hAnsi="Times New Roman"/>
          <w:sz w:val="24"/>
          <w:szCs w:val="24"/>
        </w:rPr>
        <w:t>, - образовательные организации, а также организации, осуществляющие обучение;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 xml:space="preserve">педагогический работник - </w:t>
      </w:r>
      <w:r>
        <w:rPr>
          <w:rFonts w:ascii="Times New Roman" w:hAnsi="Times New Roman"/>
          <w:sz w:val="24"/>
          <w:szCs w:val="24"/>
        </w:rPr>
        <w:t>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>участники образовательных отношений -</w:t>
      </w:r>
      <w:r>
        <w:rPr>
          <w:rFonts w:ascii="Times New Roman" w:hAnsi="Times New Roman"/>
          <w:sz w:val="24"/>
          <w:szCs w:val="24"/>
        </w:rPr>
        <w:t xml:space="preserve">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  <w:shd w:fill="FFFFFF" w:val="clear"/>
        </w:rPr>
        <w:t>текущий контроль успеваемости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– это систематическая проверка учебных достижений обучающихся, проводимая педагогическим работником в ходе осуществления образовательной деятельности в соответствии с образовательной программой;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  <w:shd w:fill="FFFFFF" w:val="clear"/>
        </w:rPr>
        <w:t>промежуточная аттестация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– это установление уровня достижения результатов освоения учебных предметов, курсов, дисциплин (модулей), предусмотренных образовательной программой;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i/>
          <w:iCs/>
          <w:sz w:val="24"/>
          <w:szCs w:val="24"/>
          <w:shd w:fill="FFFFFF" w:val="clear"/>
        </w:rPr>
        <w:t>учебный план</w:t>
      </w:r>
      <w:r>
        <w:rPr>
          <w:rFonts w:ascii="Times New Roman" w:hAnsi="Times New Roman"/>
          <w:sz w:val="24"/>
          <w:szCs w:val="24"/>
          <w:shd w:fill="FFFFFF" w:val="clear"/>
        </w:rPr>
        <w:t xml:space="preserve"> -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настоящим Федеральным законом, формы промежуточной аттестации обучающихся.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1.4. Система текущего контроля успеваемости, промежуточной аттестации позволяет осуществлять  контроль качества обучения по дополнительной общеобразовательной программе.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bookmarkStart w:id="1" w:name="_Hlk40123740"/>
      <w:bookmarkEnd w:id="1"/>
      <w:r>
        <w:rPr>
          <w:rFonts w:ascii="Times New Roman" w:hAnsi="Times New Roman"/>
          <w:b/>
          <w:bCs/>
          <w:sz w:val="24"/>
          <w:szCs w:val="24"/>
        </w:rPr>
        <w:t xml:space="preserve">2. Порядок, формы, периодичность и содержание  текущего контроля успеваемости обучающихся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bookmarkStart w:id="2" w:name="_Hlk40123740"/>
      <w:bookmarkEnd w:id="2"/>
      <w:r>
        <w:rPr>
          <w:rFonts w:ascii="Times New Roman" w:hAnsi="Times New Roman"/>
          <w:sz w:val="24"/>
          <w:szCs w:val="24"/>
        </w:rPr>
        <w:t>2.1. Текущий контроль успеваемости учащихся представляет собой совокупность действий по систематической проверке учебных достижений обучающихся, проводимых педагогическим работником в процессе осуществления образовательной деятельности в соответствии с дополнительной общеобразовательной общеразвивающей программой.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2.2. Текущий контроль успеваемости обучающихся проводится в течение всего периода обучения в следующих целях: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контроль уровня достижения обучающимися результатов, предусмотренных отдельными разделами (темами) дополнительной общеобразовательной программы;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оперативная связь между обучающимся и педагогическим работником;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оценка качества реализации дополнительной общеобразовательной программы; 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проведение обучающимися самооценки образовательной активности;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корректировка дополнительных общеобразовательных программ, методов, средств и форм обучения;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совершенствование образовательного процесса.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2.3. Порядок, формы, периодичность и содержание  мероприятий по текущему контролю успеваемости обучающихся определяет педагогический работник в соответствии с дополнительной общеобразовательной программой, содержанием ее разделов, модулей и тем.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2.4. Выбор порядка, форм, периодичности и содержания текущего контроля успеваемости определяется с учётом дополнительной общеобразовательной программы, контингента обучающихся, содержания учебных материалов, средств обучения, применяемых образовательных технологий и оценочных средств.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2.5. Текущий контроль успеваемости проводится по ходу осуществления  контактной работы с обучающимися, во время проведения аудиторных занятий (лекций, практических занятий, семинаров, мастер-классов, круглых столов и т.д.), а также при оценивании самостоятельной работы.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2.6. </w:t>
      </w:r>
      <w:bookmarkStart w:id="3" w:name="_Hlk40292223"/>
      <w:r>
        <w:rPr>
          <w:rFonts w:ascii="Times New Roman" w:hAnsi="Times New Roman"/>
          <w:sz w:val="24"/>
          <w:szCs w:val="24"/>
        </w:rPr>
        <w:t xml:space="preserve">Текущий контроль успеваемости </w:t>
      </w:r>
      <w:bookmarkEnd w:id="3"/>
      <w:r>
        <w:rPr>
          <w:rFonts w:ascii="Times New Roman" w:hAnsi="Times New Roman"/>
          <w:sz w:val="24"/>
          <w:szCs w:val="24"/>
        </w:rPr>
        <w:t xml:space="preserve">проводится педагогическим работником в отношении обучающегося при завершении освоения отдельной темы, раздела дополнительной общеобразовательной программы, практических навыков и профессиональных компетенций.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2.7. </w:t>
      </w:r>
      <w:bookmarkStart w:id="4" w:name="_Hlk40294254"/>
      <w:r>
        <w:rPr>
          <w:rFonts w:ascii="Times New Roman" w:hAnsi="Times New Roman"/>
          <w:sz w:val="24"/>
          <w:szCs w:val="24"/>
        </w:rPr>
        <w:t xml:space="preserve">Формами текущего контроля успеваемости обучающихся </w:t>
      </w:r>
      <w:bookmarkEnd w:id="4"/>
      <w:r>
        <w:rPr>
          <w:rFonts w:ascii="Times New Roman" w:hAnsi="Times New Roman"/>
          <w:sz w:val="24"/>
          <w:szCs w:val="24"/>
        </w:rPr>
        <w:t>являются: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тестирование;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ответы на контрольные вопросы;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выполнение индивидуальных заданий;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иные формы.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2.8. Периодичность текущего контроля </w:t>
      </w:r>
      <w:bookmarkStart w:id="5" w:name="_Hlk40294735"/>
      <w:r>
        <w:rPr>
          <w:rFonts w:ascii="Times New Roman" w:hAnsi="Times New Roman"/>
          <w:sz w:val="24"/>
          <w:szCs w:val="24"/>
        </w:rPr>
        <w:t>успеваемости</w:t>
      </w:r>
      <w:bookmarkEnd w:id="5"/>
      <w:r>
        <w:rPr>
          <w:rFonts w:ascii="Times New Roman" w:hAnsi="Times New Roman"/>
          <w:sz w:val="24"/>
          <w:szCs w:val="24"/>
        </w:rPr>
        <w:t xml:space="preserve"> обучающихся определяется дополнительной общеобразовательной программой.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2.9. Форма фиксации результатов текущего контроля успеваемости определяется педагогическим работником в зависимости от формы контроля, что закрепляется в дополнительной общеобразовательной программе и в методических разработках по проведению аудиторных занятий с обучающимися.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2.10. Формами фиксации результатов текущего контроля успеваемости могут быть: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балльная шкала оценки;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оценки «отлично», «хорошо», «удовлетворительно»  или «неудовлетворительно»;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«зачтено» или «не зачтено»;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«сдано» или «не сдано»;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иные формы.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2.11. Дополнительной общеобразовательной программой предусматриваются последствия получения неудовлетворительного результата текущего контроля успеваемости обучающегося. Выбор варианта устранения последствий неудовлетворительного результата определяет педагогический работник. В качестве таких вариантов могут выступать: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индивидуальные консультации;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дополнительный разбор учебного материала;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дополнительный доступ к учебным материалам;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индивидуализация процесса обучения;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иные варианты.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2.12. Результаты </w:t>
      </w:r>
      <w:bookmarkStart w:id="6" w:name="_Hlk40298872"/>
      <w:r>
        <w:rPr>
          <w:rFonts w:ascii="Times New Roman" w:hAnsi="Times New Roman"/>
          <w:sz w:val="24"/>
          <w:szCs w:val="24"/>
        </w:rPr>
        <w:t xml:space="preserve">текущего контроля успеваемости обучающихся по дополнительным общеобразовательной программам </w:t>
      </w:r>
      <w:bookmarkEnd w:id="6"/>
      <w:r>
        <w:rPr>
          <w:rFonts w:ascii="Times New Roman" w:hAnsi="Times New Roman"/>
          <w:sz w:val="24"/>
          <w:szCs w:val="24"/>
        </w:rPr>
        <w:t>фиксируются в специальных документах, установленных локальными актами образовательной организации (чек-листы, журналы, регистрационные бланки и другие).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2.13. Организация текущего контроля успеваемости обучающихся по дополнительным общеобразовательным программам по индивидуальному учебному плану осуществляется с учетом индивидуального учебного плана.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bookmarkStart w:id="7" w:name="_Hlk40373410_Copy_1"/>
      <w:bookmarkEnd w:id="7"/>
      <w:r>
        <w:rPr>
          <w:rFonts w:ascii="Times New Roman" w:hAnsi="Times New Roman"/>
          <w:b/>
          <w:bCs/>
          <w:sz w:val="24"/>
          <w:szCs w:val="24"/>
        </w:rPr>
        <w:t xml:space="preserve">3. Порядок, формы, периодичность и содержание  промежуточной аттестации обучающихся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bookmarkStart w:id="8" w:name="_Hlk40373410"/>
      <w:bookmarkEnd w:id="8"/>
      <w:r>
        <w:rPr>
          <w:rFonts w:ascii="Times New Roman" w:hAnsi="Times New Roman"/>
          <w:sz w:val="24"/>
          <w:szCs w:val="24"/>
        </w:rPr>
        <w:t>3.1. Промежуточная аттестация представляет собой процедуру установления уровня достижения результатов освоения обучающимися учебных предметов, курсов, дисциплин (модулей), предусмотренных дополнительной профессиональной программой.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3.2. Целью промежуточной аттестации является оценка качества усвоения обучающимися содержания дисциплины, предмета, раздела, модуля дополнительной общеобразовательной программы.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bookmarkStart w:id="9" w:name="_Hlk40373410"/>
      <w:bookmarkEnd w:id="9"/>
      <w:r>
        <w:rPr>
          <w:rFonts w:ascii="Times New Roman" w:hAnsi="Times New Roman"/>
          <w:sz w:val="24"/>
          <w:szCs w:val="24"/>
        </w:rPr>
        <w:t>3.3. Принципами проведения промежуточной аттестации обучающихся являются: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объективность;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прозрачность;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измеримость;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беспристрастность;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актуальность;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корректность. 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3.4. При освоении дополнительной общеобразовательной программы промежуточную аттестацию проводит(ят) педагогический(ие) работник(и), задействованный(ые) в образовательном процессе.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3.5. При проведении промежуточной аттестации обучающихся при освоении ими дополнительных общеобразовательных программ педагогический(ие) работник(и) руководствуется(ются) дополнительной общеобразовательной программой, учебным планом, специальным фондом оценочных средств.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3.6. Фонд оценочных средств представляет собой комплекс методических и контрольно-измерительных материалов, предназначенных для определения качества результатов обучения и уровня сформированности компетенций, знаний, умений и навыков обучающихся в ходе освоения </w:t>
      </w:r>
      <w:bookmarkStart w:id="10" w:name="_Hlk40300991"/>
      <w:r>
        <w:rPr>
          <w:rFonts w:ascii="Times New Roman" w:hAnsi="Times New Roman"/>
          <w:sz w:val="24"/>
          <w:szCs w:val="24"/>
        </w:rPr>
        <w:t xml:space="preserve">дополнительной профессиональной программы.  </w:t>
      </w:r>
      <w:bookmarkEnd w:id="10"/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3.7. Фонд оценочных средств является неотъемлемой частью учебно-методического обеспечения процедуры оценки качества освоения обучающимися дополнительной общеобразовательной программы. 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3.8.  </w:t>
      </w:r>
      <w:r>
        <w:rPr>
          <w:rFonts w:ascii="Times New Roman" w:hAnsi="Times New Roman"/>
          <w:sz w:val="24"/>
          <w:szCs w:val="24"/>
          <w:lang w:eastAsia="ru-RU"/>
        </w:rPr>
        <w:t xml:space="preserve">Фонд оценочных средств для промежуточной аттестации обучающихся является неотъемлемой частью дополнительной </w:t>
      </w:r>
      <w:r>
        <w:rPr>
          <w:rFonts w:ascii="Times New Roman" w:hAnsi="Times New Roman"/>
          <w:sz w:val="24"/>
          <w:szCs w:val="24"/>
        </w:rPr>
        <w:t xml:space="preserve">общеобразовательной </w:t>
      </w:r>
      <w:r>
        <w:rPr>
          <w:rFonts w:ascii="Times New Roman" w:hAnsi="Times New Roman"/>
          <w:sz w:val="24"/>
          <w:szCs w:val="24"/>
          <w:lang w:eastAsia="ru-RU"/>
        </w:rPr>
        <w:t>программы</w:t>
      </w:r>
      <w:bookmarkStart w:id="11" w:name="_Hlk40382639"/>
      <w:r>
        <w:rPr>
          <w:rFonts w:ascii="Times New Roman" w:hAnsi="Times New Roman"/>
          <w:sz w:val="24"/>
          <w:szCs w:val="24"/>
          <w:lang w:eastAsia="ru-RU"/>
        </w:rPr>
        <w:t>. Элементами фонда оценочных средств являются: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  <w:lang w:eastAsia="ru-RU"/>
        </w:rPr>
        <w:t>- тестовые задания;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  <w:lang w:eastAsia="ru-RU"/>
        </w:rPr>
        <w:t>- контрольные вопросы;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  <w:lang w:eastAsia="ru-RU"/>
        </w:rPr>
        <w:t>- ситуационные задачи;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bookmarkEnd w:id="11"/>
      <w:r>
        <w:rPr>
          <w:rFonts w:ascii="Times New Roman" w:hAnsi="Times New Roman"/>
          <w:sz w:val="24"/>
          <w:szCs w:val="24"/>
        </w:rPr>
        <w:t>- контрольная работа;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индивидуальный проект;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другие. 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3.9. Основным методом проведения промежуточной аттестации обучающихся при освоении ими дополнительной общеобразовательной программы является проверка.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3.10. Формами </w:t>
      </w:r>
      <w:bookmarkStart w:id="12" w:name="_Hlk40366714"/>
      <w:r>
        <w:rPr>
          <w:rFonts w:ascii="Times New Roman" w:hAnsi="Times New Roman"/>
          <w:sz w:val="24"/>
          <w:szCs w:val="24"/>
        </w:rPr>
        <w:t>проведения промежуточной аттестации обучающихся при освоении ими дополнительной общеобразовательной программы являются</w:t>
      </w:r>
      <w:bookmarkEnd w:id="12"/>
      <w:r>
        <w:rPr>
          <w:rFonts w:ascii="Times New Roman" w:hAnsi="Times New Roman"/>
          <w:sz w:val="24"/>
          <w:szCs w:val="24"/>
        </w:rPr>
        <w:t xml:space="preserve"> следующие виды проверок: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письменная проверка;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устная проверка;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комбинированная проверка;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практико-ориентированная проверка.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3.11. Письменная проверка – предусматривает набор действий, связанных с письменным ответом обучающегося </w:t>
      </w:r>
      <w:bookmarkStart w:id="13" w:name="_Hlk40372357"/>
      <w:r>
        <w:rPr>
          <w:rFonts w:ascii="Times New Roman" w:hAnsi="Times New Roman"/>
          <w:sz w:val="24"/>
          <w:szCs w:val="24"/>
        </w:rPr>
        <w:t>на один или совокупность вопросов или заданий</w:t>
      </w:r>
      <w:bookmarkEnd w:id="13"/>
      <w:r>
        <w:rPr>
          <w:rFonts w:ascii="Times New Roman" w:hAnsi="Times New Roman"/>
          <w:sz w:val="24"/>
          <w:szCs w:val="24"/>
        </w:rPr>
        <w:t>. Виды письменных ответов: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тестовые;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проверочные;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контрольные;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практические;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проекты;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другие.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3.12. Устная проверка - предусматривает устный ответ на один или совокупность вопросов или заданий. Виды устных ответов: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ответ на билет;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ответ на кейсовое задание;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собеседование;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доклад;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презентация;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другое.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3.13. Комбинированная проверка - представляет собой сочетание письменных и устных форм проверок.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3.14. Практико-ориентированная проверка  - это проверка владением обучающимся умениями и практическими навыками в рамках осваиваемой дополнительной общеобразовательной программы.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3.15. Дополнительной общеобразовательной программой могут быть предусмотрены иные формы проведения промежуточной аттестации.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3.16. Сроки проведения промежуточной аттестации определяются </w:t>
      </w:r>
      <w:bookmarkStart w:id="14" w:name="_Hlk40372730"/>
      <w:r>
        <w:rPr>
          <w:rFonts w:ascii="Times New Roman" w:hAnsi="Times New Roman"/>
          <w:sz w:val="24"/>
          <w:szCs w:val="24"/>
        </w:rPr>
        <w:t xml:space="preserve">дополнительной общеобразовательной программой </w:t>
      </w:r>
      <w:bookmarkEnd w:id="14"/>
      <w:r>
        <w:rPr>
          <w:rFonts w:ascii="Times New Roman" w:hAnsi="Times New Roman"/>
          <w:sz w:val="24"/>
          <w:szCs w:val="24"/>
        </w:rPr>
        <w:t xml:space="preserve">и учебным планом.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3.17. Формами фиксации результатов промежуточной аттестации обучающихся могут быть: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балльная шкала оценки;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оценки «отлично», «хорошо», «удовлетворительно»  или «неудовлетворительно»;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«зачтено» или «не зачтено»;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- «сдано» или «не сдано»;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- другие формы.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3.18. Результаты промежуточной аттестации обучающихся по дополнительным профессиональным программам фиксируются в специальных документах, установленных локальными актами образовательной организации (чек-листы, журналы, регистрационные бланки и другие).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 xml:space="preserve">3.19. В случае непрохождения промежуточной аттестации обучающемуся представляется возможность пройти ее повторно. При повторном прохождении промежуточной аттестации в образовательной организации </w:t>
      </w:r>
      <w:r>
        <w:rPr>
          <w:rFonts w:ascii="Times New Roman" w:hAnsi="Times New Roman"/>
          <w:sz w:val="24"/>
          <w:szCs w:val="24"/>
          <w:lang w:eastAsia="ru-RU"/>
        </w:rPr>
        <w:t xml:space="preserve">создается специальная комиссия.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  <w:lang w:eastAsia="ru-RU"/>
        </w:rPr>
        <w:t xml:space="preserve">3.20. После прохождения промежуточной аккредитации обучающий продолжает осваивать дополнительную </w:t>
      </w:r>
      <w:r>
        <w:rPr>
          <w:rFonts w:ascii="Times New Roman" w:hAnsi="Times New Roman"/>
          <w:sz w:val="24"/>
          <w:szCs w:val="24"/>
        </w:rPr>
        <w:t xml:space="preserve">общеобразовательной </w:t>
      </w:r>
      <w:r>
        <w:rPr>
          <w:rFonts w:ascii="Times New Roman" w:hAnsi="Times New Roman"/>
          <w:sz w:val="24"/>
          <w:szCs w:val="24"/>
          <w:lang w:eastAsia="ru-RU"/>
        </w:rPr>
        <w:t xml:space="preserve">программу.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bookmarkStart w:id="15" w:name="_Hlk40373410_Copy_1"/>
      <w:bookmarkEnd w:id="15"/>
      <w:r>
        <w:rPr>
          <w:rFonts w:ascii="Times New Roman" w:hAnsi="Times New Roman"/>
          <w:b/>
          <w:sz w:val="24"/>
          <w:szCs w:val="24"/>
          <w:lang w:eastAsia="ru-RU"/>
        </w:rPr>
        <w:t>4.Заключительные положения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4.1. Приказом руководителя образовательной организации в образовательной организации назначается ответственное лицо за организацию работы по соблюдению настоящего Положения.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ascii="Times New Roman" w:hAnsi="Times New Roman"/>
          <w:sz w:val="24"/>
          <w:szCs w:val="24"/>
        </w:rPr>
        <w:t>4.2. Все сотрудники образовательной организации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участвующие в организации образовательного процесса, несут ответственность за выполнение настоящего Положения в соответствии требованиями законодательства. </w:t>
      </w:r>
    </w:p>
    <w:p>
      <w:pPr>
        <w:pStyle w:val="Normal"/>
        <w:bidi w:val="0"/>
        <w:spacing w:before="0" w:after="0"/>
        <w:ind w:left="0" w:right="0"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rPr/>
      </w:pPr>
      <w:r>
        <w:rPr>
          <w:rFonts w:ascii="Times New Roman" w:hAnsi="Times New Roman"/>
          <w:sz w:val="24"/>
          <w:szCs w:val="24"/>
        </w:rPr>
        <w:t xml:space="preserve"> </w:t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ind w:left="0" w:right="0" w:hanging="0"/>
      <w:jc w:val="center"/>
      <w:rPr/>
    </w:pP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5</w:t>
    </w:r>
    <w:r>
      <w:rPr>
        <w:lang w:val="en-US"/>
      </w:rPr>
      <w:fldChar w:fldCharType="end"/>
    </w:r>
  </w:p>
  <w:p>
    <w:pPr>
      <w:pStyle w:val="Footer"/>
      <w:bidi w:val="0"/>
      <w:ind w:left="0" w:right="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ambria Math" w:cs="Times New Roman"/>
      <w:color w:val="auto"/>
      <w:kern w:val="2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Название Знак"/>
    <w:basedOn w:val="DefaultParagraphFont"/>
    <w:qFormat/>
    <w:rPr>
      <w:rFonts w:ascii="Arial" w:hAnsi="Arial" w:cs="Arial"/>
      <w:b/>
      <w:bCs/>
      <w:color w:val="0000FF"/>
      <w:sz w:val="36"/>
      <w:szCs w:val="36"/>
      <w:lang w:val="en-US" w:eastAsia="ru-RU"/>
    </w:rPr>
  </w:style>
  <w:style w:type="character" w:styleId="Style15">
    <w:name w:val="Верхний колонтитул Знак"/>
    <w:basedOn w:val="DefaultParagraphFont"/>
    <w:qFormat/>
    <w:rPr>
      <w:rFonts w:ascii="Times New Roman" w:hAnsi="Times New Roman"/>
      <w:sz w:val="24"/>
      <w:szCs w:val="24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Cambria Math" w:cs="Calibri"/>
      <w:color w:val="auto"/>
      <w:kern w:val="2"/>
      <w:sz w:val="22"/>
      <w:szCs w:val="22"/>
      <w:lang w:val="ru-RU" w:eastAsia="en-US" w:bidi="ar-SA"/>
    </w:rPr>
  </w:style>
  <w:style w:type="paragraph" w:styleId="Title">
    <w:name w:val="Title"/>
    <w:basedOn w:val="Normal"/>
    <w:qFormat/>
    <w:pPr>
      <w:spacing w:lineRule="auto" w:line="240" w:before="0" w:after="0"/>
      <w:jc w:val="center"/>
    </w:pPr>
    <w:rPr>
      <w:rFonts w:ascii="Arial" w:hAnsi="Arial" w:cs="Arial"/>
      <w:b/>
      <w:bCs/>
      <w:color w:val="0000FF"/>
      <w:sz w:val="36"/>
      <w:szCs w:val="36"/>
      <w:lang w:eastAsia="ru-RU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sz w:val="24"/>
      <w:szCs w:val="24"/>
      <w:lang w:eastAsia="ru-RU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LibreOffice/7.4.6.2$Linux_X86_64 LibreOffice_project/40$Build-2</Application>
  <AppVersion>15.0000</AppVersion>
  <Pages>99</Pages>
  <Words>1206</Words>
  <Characters>11516</Characters>
  <CharactersWithSpaces>10333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2020-05-15T10:21:00Z</dcterms:created>
  <dc:creator/>
  <dc:description/>
  <dc:language>en-US</dc:language>
  <cp:lastModifiedBy/>
  <dcterms:modified xsi:type="dcterms:W3CDTF">2023-12-06T13:40:00Z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